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9953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贾汪区中小学音体美器材</w:t>
      </w:r>
    </w:p>
    <w:p w14:paraId="5913A9CE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更正（澄清）内容</w:t>
      </w:r>
    </w:p>
    <w:p w14:paraId="1550829D"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一、原招标文件《第六章  采购需求》中“八、采购设备器材数量、技术要求和参数”</w:t>
      </w:r>
    </w:p>
    <w:tbl>
      <w:tblPr>
        <w:tblStyle w:val="13"/>
        <w:tblpPr w:leftFromText="180" w:rightFromText="180" w:vertAnchor="text" w:tblpXSpec="center" w:tblpY="1"/>
        <w:tblW w:w="9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5494"/>
        <w:gridCol w:w="853"/>
        <w:gridCol w:w="853"/>
        <w:gridCol w:w="1139"/>
      </w:tblGrid>
      <w:tr w14:paraId="3734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3E4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电钢琴</w:t>
            </w:r>
          </w:p>
        </w:tc>
      </w:tr>
      <w:tr w14:paraId="51C0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CB7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BF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75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4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85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45B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17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电钢琴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4E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1、演奏性能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白键下沉偏差≤1.0㎜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相邻两键偏差≤0.5㎜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相邻两白键高度误差≤0.5㎜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全键盘表面最大高度差≤2.0㎜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相邻两键下降负荷差≤0.14N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68300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2、声学品质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全音域音准允许误差≤±3音分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相邻两键音准误差之差≤3音分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同一键位音高变化≤0音分。</w:t>
            </w:r>
          </w:p>
          <w:p w14:paraId="29F39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3、有害物质限量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甲醛释放实测值≤0.060mg/m³；甲苯释放实测值≤0.176mg/m³；二甲苯释放实测值≤0.020mg/m³。</w:t>
            </w:r>
          </w:p>
          <w:p w14:paraId="60BD9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4、琴键数量≥88个。</w:t>
            </w:r>
          </w:p>
          <w:p w14:paraId="168DA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5、琴键规格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标准钢琴键。</w:t>
            </w:r>
          </w:p>
          <w:p w14:paraId="27EAF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6、键盘逐级配重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有。</w:t>
            </w:r>
          </w:p>
          <w:p w14:paraId="06977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7、键盘盖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滑动式。</w:t>
            </w:r>
          </w:p>
          <w:p w14:paraId="1F898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8、双钢琴功能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有。</w:t>
            </w:r>
          </w:p>
          <w:p w14:paraId="22D6A8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9、钢琴音色明亮度调节范围：0-127可调（默认为64）。</w:t>
            </w:r>
          </w:p>
          <w:p w14:paraId="40F6F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10、力度感应≥7级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可关闭。</w:t>
            </w:r>
          </w:p>
          <w:p w14:paraId="0B9F0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11、复音数≥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。</w:t>
            </w:r>
          </w:p>
          <w:p w14:paraId="5F14A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12、音色数量≥1599种。</w:t>
            </w:r>
          </w:p>
          <w:p w14:paraId="13671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13、节奏≥325种。</w:t>
            </w:r>
          </w:p>
          <w:p w14:paraId="5BB3B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14、节拍器速度调节范围≥5-400拍/分钟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节拍器音量可调。15、轨道录音功能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轨道数量≥17轨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每首乐曲音符容量≥40000个。</w:t>
            </w:r>
          </w:p>
          <w:p w14:paraId="64BBC7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16、移调范围≥25档位，（0，±12）。</w:t>
            </w:r>
          </w:p>
          <w:p w14:paraId="40AC6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17、踏板类型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仿传统大三角钢琴踏板功能。</w:t>
            </w:r>
          </w:p>
          <w:p w14:paraId="1714E5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18、蓝牙功能：有。</w:t>
            </w:r>
          </w:p>
          <w:p w14:paraId="5A9CB8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19、功放≥50W。</w:t>
            </w:r>
          </w:p>
          <w:p w14:paraId="2A10F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20、MIDI设备接口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有。</w:t>
            </w:r>
          </w:p>
          <w:p w14:paraId="4DE24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21、供电方式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直流供电。</w:t>
            </w:r>
          </w:p>
          <w:p w14:paraId="4E62A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22、自动关机功能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有。</w:t>
            </w:r>
          </w:p>
          <w:p w14:paraId="3239A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、录音功能：17轨录音，可录制旋律轨和伴奏轨，支持音轨编辑，录音、切入、切出、回放。最大 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000 音符。</w:t>
            </w:r>
          </w:p>
          <w:p w14:paraId="3A743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、音色控制：三角大钢琴音色，双钢琴，双音色、双键盘，双键盘功能可调分离点；四种演奏模式，包含钢琴模式、双音色模式，键盘分离模式、节奏和弦模式。</w:t>
            </w:r>
          </w:p>
          <w:p w14:paraId="5B276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、蓝牙MIDI：通过iOS或安卓系统连接蓝牙MIDI，无线连接自有品牌APP。</w:t>
            </w:r>
          </w:p>
          <w:p w14:paraId="35A0A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、外壳特征：简约立式，木质外壳结构，PVC黑玫，滑动键盖，铝合金拉手，键侧木操控面板，带LED显示屏幕。</w:t>
            </w:r>
          </w:p>
          <w:p w14:paraId="3B8028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27、配套钢琴凳</w:t>
            </w:r>
          </w:p>
          <w:p w14:paraId="61F6C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提供具有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CMA认证的检测报告（至少含有但不限于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技术要求和参数第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1-3项）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B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7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另附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3F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</w:tbl>
    <w:p w14:paraId="298AA832">
      <w:pPr>
        <w:rPr>
          <w:rFonts w:hint="eastAsia" w:ascii="宋体" w:hAnsi="宋体" w:eastAsia="宋体" w:cs="宋体"/>
          <w:color w:val="000000" w:themeColor="text1"/>
          <w:sz w:val="28"/>
          <w:szCs w:val="2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1582AE9C">
      <w:pP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更正为</w:t>
      </w:r>
    </w:p>
    <w:tbl>
      <w:tblPr>
        <w:tblStyle w:val="13"/>
        <w:tblpPr w:leftFromText="180" w:rightFromText="180" w:vertAnchor="text" w:tblpXSpec="center" w:tblpY="1"/>
        <w:tblW w:w="9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5494"/>
        <w:gridCol w:w="853"/>
        <w:gridCol w:w="853"/>
        <w:gridCol w:w="1139"/>
      </w:tblGrid>
      <w:tr w14:paraId="1E13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81E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电钢琴</w:t>
            </w:r>
          </w:p>
        </w:tc>
      </w:tr>
      <w:tr w14:paraId="6742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CA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5B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技术要求和参数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B55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4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3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660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9D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电钢琴</w:t>
            </w:r>
          </w:p>
        </w:tc>
        <w:tc>
          <w:tcPr>
            <w:tcW w:w="5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60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1、演奏性能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白键下沉偏差≤1.0㎜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相邻两键偏差≤0.5㎜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相邻两白键高度误差≤0.5㎜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全键盘表面最大高度差≤2.0㎜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相邻两键下降负荷差≤0.14N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5DDF0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2、声学品质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全音域音准允许误差≤±3音分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相邻两键音准误差之差≤3音分。</w:t>
            </w:r>
          </w:p>
          <w:p w14:paraId="19C0A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3、有害物质限量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甲醛释放实测值≤0.060mg/m³；甲苯释放实测值≤0.176mg/m³；二甲苯释放实测值≤0.020mg/m³。</w:t>
            </w:r>
          </w:p>
          <w:p w14:paraId="74FB4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4、琴键数量≥88个。</w:t>
            </w:r>
          </w:p>
          <w:p w14:paraId="54246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5、琴键规格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标准钢琴键。</w:t>
            </w:r>
          </w:p>
          <w:p w14:paraId="6ACDFA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6、键盘逐级配重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有。</w:t>
            </w:r>
          </w:p>
          <w:p w14:paraId="2A3B0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、双钢琴功能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有。</w:t>
            </w:r>
          </w:p>
          <w:p w14:paraId="4E5D2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、钢琴音色明亮度调节范围：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支持音色明亮度多档位调节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。</w:t>
            </w:r>
          </w:p>
          <w:p w14:paraId="68890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、复音数≥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。</w:t>
            </w:r>
          </w:p>
          <w:p w14:paraId="3E9BD4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、节奏≥325种。</w:t>
            </w:r>
          </w:p>
          <w:p w14:paraId="77BFC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、节拍器速度调节范围≥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30-250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拍/分钟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节拍器音量可调。</w:t>
            </w:r>
          </w:p>
          <w:p w14:paraId="68D0C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、移调范围≥25档位，（0，±12）。</w:t>
            </w:r>
          </w:p>
          <w:p w14:paraId="5A3DF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、踏板类型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仿传统大三角钢琴踏板功能。</w:t>
            </w:r>
          </w:p>
          <w:p w14:paraId="2C8C4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、蓝牙功能：有。</w:t>
            </w:r>
          </w:p>
          <w:p w14:paraId="14E90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、功放≥50W。</w:t>
            </w:r>
          </w:p>
          <w:p w14:paraId="22A0B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、MIDI设备接口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有。</w:t>
            </w:r>
          </w:p>
          <w:p w14:paraId="4C1F3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、自动关机功能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有。</w:t>
            </w:r>
          </w:p>
          <w:p w14:paraId="4FCAA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、录音功能：可录制旋律轨和伴奏轨，支持音轨编辑，录音、切入、切出、回放。</w:t>
            </w:r>
          </w:p>
          <w:p w14:paraId="4E09E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、音色控制：三角大钢琴音色，双钢琴，双音色、双键盘，双键盘功能可调分离点。</w:t>
            </w:r>
          </w:p>
          <w:p w14:paraId="7BA37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、外壳特征：简约立式，木质外壳结构，带LED显示屏幕。</w:t>
            </w:r>
          </w:p>
          <w:p w14:paraId="6F90C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21、配套钢琴凳</w:t>
            </w:r>
            <w:bookmarkStart w:id="0" w:name="_GoBack"/>
            <w:bookmarkEnd w:id="0"/>
          </w:p>
          <w:p w14:paraId="44FBE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提供具有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CMA认证的检测报告（至少包含但不限于技术要求和参数的第 2 项和第 3 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E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3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另附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82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</w:tbl>
    <w:p w14:paraId="0ED80479"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二、其他内容不变。</w:t>
      </w:r>
    </w:p>
    <w:p w14:paraId="405B2B1B">
      <w:pPr>
        <w:pStyle w:val="2"/>
        <w:numPr>
          <w:ilvl w:val="0"/>
          <w:numId w:val="0"/>
        </w:numPr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中企华建友工程管理有限公司</w:t>
      </w:r>
    </w:p>
    <w:p w14:paraId="742F02B2">
      <w:pPr>
        <w:jc w:val="righ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2026年04月07日</w:t>
      </w:r>
    </w:p>
    <w:p w14:paraId="78A2D5A7">
      <w:pPr>
        <w:pStyle w:val="2"/>
        <w:numPr>
          <w:ilvl w:val="0"/>
          <w:numId w:val="0"/>
        </w:numPr>
        <w:jc w:val="right"/>
        <w:rPr>
          <w:rFonts w:hint="eastAsia" w:ascii="宋体" w:hAnsi="宋体" w:eastAsia="宋体" w:cs="宋体"/>
          <w:color w:val="000000" w:themeColor="text1"/>
          <w:sz w:val="28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61C3"/>
    <w:rsid w:val="074B2663"/>
    <w:rsid w:val="085813B6"/>
    <w:rsid w:val="179F64BE"/>
    <w:rsid w:val="1DA16F92"/>
    <w:rsid w:val="3ABA4174"/>
    <w:rsid w:val="3EC84DC7"/>
    <w:rsid w:val="6DC3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3"/>
    <w:next w:val="1"/>
    <w:qFormat/>
    <w:uiPriority w:val="99"/>
    <w:pPr>
      <w:ind w:firstLine="420"/>
    </w:pPr>
  </w:style>
  <w:style w:type="paragraph" w:customStyle="1" w:styleId="3">
    <w:name w:val="正文1"/>
    <w:basedOn w:val="4"/>
    <w:next w:val="12"/>
    <w:qFormat/>
    <w:uiPriority w:val="0"/>
    <w:rPr>
      <w:rFonts w:ascii="Calibri" w:hAnsi="Calibri"/>
    </w:rPr>
  </w:style>
  <w:style w:type="paragraph" w:customStyle="1" w:styleId="4">
    <w:name w:val="正文11"/>
    <w:next w:val="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5">
    <w:name w:val="目录 11"/>
    <w:basedOn w:val="6"/>
    <w:next w:val="4"/>
    <w:qFormat/>
    <w:uiPriority w:val="0"/>
    <w:pPr>
      <w:widowControl/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customStyle="1" w:styleId="6">
    <w:name w:val="正文12"/>
    <w:next w:val="7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7">
    <w:name w:val="正文文本11"/>
    <w:basedOn w:val="8"/>
    <w:next w:val="9"/>
    <w:qFormat/>
    <w:uiPriority w:val="0"/>
    <w:pPr>
      <w:spacing w:after="120"/>
    </w:pPr>
  </w:style>
  <w:style w:type="paragraph" w:customStyle="1" w:styleId="8">
    <w:name w:val="正文112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一级条标题"/>
    <w:basedOn w:val="10"/>
    <w:next w:val="1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0">
    <w:name w:val="章标题"/>
    <w:next w:val="3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11">
    <w:name w:val="段"/>
    <w:basedOn w:val="3"/>
    <w:next w:val="1"/>
    <w:qFormat/>
    <w:uiPriority w:val="0"/>
    <w:pPr>
      <w:widowControl/>
      <w:ind w:firstLine="200"/>
    </w:pPr>
    <w:rPr>
      <w:sz w:val="20"/>
    </w:rPr>
  </w:style>
  <w:style w:type="paragraph" w:customStyle="1" w:styleId="12">
    <w:name w:val="正文文本1"/>
    <w:basedOn w:val="3"/>
    <w:next w:val="3"/>
    <w:qFormat/>
    <w:uiPriority w:val="0"/>
    <w:pPr>
      <w:spacing w:after="120"/>
    </w:pPr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1434</Words>
  <Characters>1647</Characters>
  <Lines>0</Lines>
  <Paragraphs>0</Paragraphs>
  <TotalTime>73</TotalTime>
  <ScaleCrop>false</ScaleCrop>
  <LinksUpToDate>false</LinksUpToDate>
  <CharactersWithSpaces>1657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2026-04-07T04:15:00Z</dcterms:created>
  <dc:creator>Administrator</dc:creator>
  <cp:lastModifiedBy>闫值高.</cp:lastModifiedBy>
  <dcterms:modified xsi:type="dcterms:W3CDTF">2026-04-07T07:39:55Z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eyJoZGlkIjoiNTM0MTEyYzA0Y2ExY2M2ZjYxYjBiOTFlZmY1ZjhhODYiLCJ1c2VySWQiOiI3MDc0Njk0NjgifQ==</vt:lpwstr>
  </property>
  <property fmtid="{D5CDD505-2E9C-101B-9397-08002B2CF9AE}" pid="4" name="ICV">
    <vt:lpwstr>6B3AECC81B60461E91911672C33D63D4_12</vt:lpwstr>
  </property>
</Properties>
</file>